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6179A" w14:textId="14FEA7B3" w:rsidR="00464E8D" w:rsidRDefault="00E43FC5" w:rsidP="005D0AC6">
      <w:pPr>
        <w:snapToGrid w:val="0"/>
        <w:spacing w:line="580" w:lineRule="exact"/>
        <w:jc w:val="center"/>
        <w:rPr>
          <w:rFonts w:ascii="仿宋" w:eastAsia="仿宋" w:hAnsi="仿宋" w:cs="Times New Roman" w:hint="eastAsia"/>
          <w:b/>
          <w:color w:val="000000" w:themeColor="text1"/>
          <w:sz w:val="36"/>
          <w:szCs w:val="36"/>
        </w:rPr>
      </w:pPr>
      <w:r>
        <w:rPr>
          <w:rFonts w:ascii="仿宋" w:eastAsia="仿宋" w:hAnsi="仿宋" w:cs="Times New Roman" w:hint="eastAsia"/>
          <w:b/>
          <w:color w:val="000000" w:themeColor="text1"/>
          <w:sz w:val="36"/>
          <w:szCs w:val="36"/>
        </w:rPr>
        <w:t>《</w:t>
      </w:r>
      <w:r w:rsidR="003C5D37">
        <w:rPr>
          <w:rFonts w:ascii="仿宋" w:eastAsia="仿宋" w:hAnsi="仿宋" w:cs="Times New Roman" w:hint="eastAsia"/>
          <w:b/>
          <w:color w:val="000000" w:themeColor="text1"/>
          <w:sz w:val="36"/>
          <w:szCs w:val="36"/>
        </w:rPr>
        <w:t>和声与作品分析</w:t>
      </w:r>
      <w:r>
        <w:rPr>
          <w:rFonts w:ascii="仿宋" w:eastAsia="仿宋" w:hAnsi="仿宋" w:cs="Times New Roman" w:hint="eastAsia"/>
          <w:b/>
          <w:color w:val="000000" w:themeColor="text1"/>
          <w:sz w:val="36"/>
          <w:szCs w:val="36"/>
        </w:rPr>
        <w:t>》考试大纲</w:t>
      </w:r>
    </w:p>
    <w:p w14:paraId="27442AE4" w14:textId="77777777" w:rsidR="00464E8D" w:rsidRDefault="00E43FC5" w:rsidP="005D0AC6">
      <w:pPr>
        <w:snapToGrid w:val="0"/>
        <w:spacing w:beforeLines="50" w:before="156" w:afterLines="50" w:after="156" w:line="580" w:lineRule="exact"/>
        <w:rPr>
          <w:rFonts w:ascii="仿宋" w:eastAsia="仿宋" w:hAnsi="仿宋" w:hint="eastAsia"/>
          <w:b/>
          <w:color w:val="000000" w:themeColor="text1"/>
          <w:sz w:val="28"/>
          <w:szCs w:val="28"/>
        </w:rPr>
      </w:pPr>
      <w:r>
        <w:rPr>
          <w:rFonts w:ascii="仿宋" w:eastAsia="仿宋" w:hAnsi="仿宋"/>
          <w:b/>
          <w:color w:val="000000" w:themeColor="text1"/>
          <w:sz w:val="28"/>
          <w:szCs w:val="28"/>
        </w:rPr>
        <w:t>一、考试性质</w:t>
      </w:r>
    </w:p>
    <w:p w14:paraId="7D2E2C4A" w14:textId="46718405" w:rsidR="00464E8D" w:rsidRDefault="00E43FC5" w:rsidP="00546008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《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和声与作品分析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》是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音乐</w:t>
      </w:r>
      <w:r w:rsidR="00E15633">
        <w:rPr>
          <w:rFonts w:ascii="仿宋" w:eastAsia="仿宋" w:hAnsi="仿宋" w:hint="eastAsia"/>
          <w:color w:val="000000" w:themeColor="text1"/>
          <w:sz w:val="28"/>
          <w:szCs w:val="28"/>
        </w:rPr>
        <w:t>专业学位研究生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入学统一考试的科目之一。《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和声与作品分析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》考试要力求反映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音乐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专业学位的特点，科学、公平、准确、规范地测评考生的专业基础素质和综合能力，以利于选拔具有发展潜力的优秀人才入学，为国家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文化艺术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建设培养</w:t>
      </w:r>
      <w:r w:rsidR="00546008" w:rsidRPr="00546008">
        <w:rPr>
          <w:rFonts w:ascii="仿宋" w:eastAsia="仿宋" w:hAnsi="仿宋" w:hint="eastAsia"/>
          <w:color w:val="000000" w:themeColor="text1"/>
          <w:sz w:val="28"/>
          <w:szCs w:val="28"/>
        </w:rPr>
        <w:t>具有良好艺德、具有系统专业知识、高水平技能和一定艺术造诣的高层次应用型音乐专门人才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6F660D50" w14:textId="77777777" w:rsidR="00464E8D" w:rsidRDefault="00E43FC5" w:rsidP="005D0AC6">
      <w:pPr>
        <w:spacing w:line="580" w:lineRule="exact"/>
        <w:rPr>
          <w:rFonts w:ascii="仿宋" w:eastAsia="仿宋" w:hAnsi="仿宋" w:hint="eastAsia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二、考试要求</w:t>
      </w:r>
    </w:p>
    <w:p w14:paraId="479F8565" w14:textId="0C7D28FE" w:rsidR="001E0E5E" w:rsidRDefault="00E43FC5" w:rsidP="003C5D37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测试考生对于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和声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3C5D37">
        <w:rPr>
          <w:rFonts w:ascii="仿宋" w:eastAsia="仿宋" w:hAnsi="仿宋" w:hint="eastAsia"/>
          <w:color w:val="000000" w:themeColor="text1"/>
          <w:sz w:val="28"/>
          <w:szCs w:val="28"/>
        </w:rPr>
        <w:t>曲式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的基本概念、基本理论、基础知识的掌握情况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以及完成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和声分析、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和声写作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、作品分析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160204">
        <w:rPr>
          <w:rFonts w:ascii="仿宋" w:eastAsia="仿宋" w:hAnsi="仿宋" w:hint="eastAsia"/>
          <w:color w:val="000000" w:themeColor="text1"/>
          <w:sz w:val="28"/>
          <w:szCs w:val="28"/>
        </w:rPr>
        <w:t>综合运用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能力。</w:t>
      </w:r>
    </w:p>
    <w:p w14:paraId="2952AD62" w14:textId="77777777" w:rsidR="00464E8D" w:rsidRDefault="004A1D58" w:rsidP="005D0AC6">
      <w:pPr>
        <w:spacing w:line="580" w:lineRule="exact"/>
        <w:rPr>
          <w:rFonts w:ascii="仿宋" w:eastAsia="仿宋" w:hAnsi="仿宋" w:hint="eastAsia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三、考试形式</w:t>
      </w:r>
      <w:r w:rsidR="00E43FC5">
        <w:rPr>
          <w:rFonts w:ascii="仿宋" w:eastAsia="仿宋" w:hAnsi="仿宋" w:hint="eastAsia"/>
          <w:b/>
          <w:color w:val="000000" w:themeColor="text1"/>
          <w:sz w:val="28"/>
          <w:szCs w:val="28"/>
        </w:rPr>
        <w:t>与</w:t>
      </w: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试卷结构</w:t>
      </w:r>
    </w:p>
    <w:p w14:paraId="63D25F11" w14:textId="77777777" w:rsidR="00464E8D" w:rsidRDefault="00E43FC5" w:rsidP="005D0AC6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考试方式为闭卷、笔试。</w:t>
      </w:r>
    </w:p>
    <w:p w14:paraId="1896008C" w14:textId="77777777" w:rsidR="00464E8D" w:rsidRDefault="00E43FC5" w:rsidP="005D0AC6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本科目满分150分，考试时间180分钟。</w:t>
      </w:r>
    </w:p>
    <w:p w14:paraId="4D9FA784" w14:textId="411862AA" w:rsidR="004A1D58" w:rsidRDefault="004A1D58" w:rsidP="001E0E5E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 w:rsidRPr="004A1D58">
        <w:rPr>
          <w:rFonts w:ascii="仿宋" w:eastAsia="仿宋" w:hAnsi="仿宋" w:hint="eastAsia"/>
          <w:color w:val="000000" w:themeColor="text1"/>
          <w:sz w:val="28"/>
          <w:szCs w:val="28"/>
        </w:rPr>
        <w:t>试卷题型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和声分析题、和声写作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题</w:t>
      </w:r>
      <w:r w:rsidR="0035246B">
        <w:rPr>
          <w:rFonts w:ascii="仿宋" w:eastAsia="仿宋" w:hAnsi="仿宋" w:hint="eastAsia"/>
          <w:color w:val="000000" w:themeColor="text1"/>
          <w:sz w:val="28"/>
          <w:szCs w:val="28"/>
        </w:rPr>
        <w:t>（为旋律配和声）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、作品分析题</w:t>
      </w:r>
      <w:r w:rsidR="00B37F11"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4C01A173" w14:textId="759B9563" w:rsidR="001F0248" w:rsidRPr="00B37F11" w:rsidRDefault="004A1D58" w:rsidP="005D0AC6">
      <w:pPr>
        <w:spacing w:line="580" w:lineRule="exact"/>
        <w:ind w:firstLineChars="50" w:firstLine="141"/>
        <w:rPr>
          <w:rFonts w:ascii="仿宋" w:eastAsia="仿宋" w:hAnsi="仿宋" w:hint="eastAsia"/>
          <w:b/>
          <w:color w:val="000000" w:themeColor="text1"/>
          <w:sz w:val="28"/>
          <w:szCs w:val="28"/>
        </w:rPr>
      </w:pPr>
      <w:r w:rsidRPr="00B37F11">
        <w:rPr>
          <w:rFonts w:ascii="仿宋" w:eastAsia="仿宋" w:hAnsi="仿宋" w:hint="eastAsia"/>
          <w:b/>
          <w:color w:val="000000" w:themeColor="text1"/>
          <w:sz w:val="28"/>
          <w:szCs w:val="28"/>
        </w:rPr>
        <w:t>四、</w:t>
      </w:r>
      <w:r w:rsidR="00FE4F28" w:rsidRPr="00B37F11">
        <w:rPr>
          <w:rFonts w:ascii="仿宋" w:eastAsia="仿宋" w:hAnsi="仿宋" w:hint="eastAsia"/>
          <w:b/>
          <w:sz w:val="28"/>
          <w:szCs w:val="28"/>
        </w:rPr>
        <w:t>考试</w:t>
      </w:r>
      <w:r w:rsidRPr="00B37F11">
        <w:rPr>
          <w:rFonts w:ascii="仿宋" w:eastAsia="仿宋" w:hAnsi="仿宋" w:hint="eastAsia"/>
          <w:b/>
          <w:sz w:val="28"/>
          <w:szCs w:val="28"/>
        </w:rPr>
        <w:t>范围或考试内容概要</w:t>
      </w:r>
    </w:p>
    <w:p w14:paraId="5D8620EA" w14:textId="7DA9A1EC" w:rsidR="001E0E5E" w:rsidRPr="00B37F11" w:rsidRDefault="001E0E5E" w:rsidP="005D0AC6">
      <w:pPr>
        <w:spacing w:line="580" w:lineRule="exact"/>
        <w:ind w:firstLineChars="200" w:firstLine="562"/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</w:pPr>
      <w:r w:rsidRPr="00B37F11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和声</w:t>
      </w:r>
    </w:p>
    <w:p w14:paraId="72489EF5" w14:textId="53A7B81B" w:rsidR="001F0248" w:rsidRDefault="001F0248" w:rsidP="005D0AC6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bookmarkStart w:id="0" w:name="_Hlk177159453"/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第一部分 </w:t>
      </w:r>
      <w:r w:rsidR="001E0E5E">
        <w:rPr>
          <w:rFonts w:ascii="仿宋" w:eastAsia="仿宋" w:hAnsi="仿宋" w:hint="eastAsia"/>
          <w:color w:val="000000" w:themeColor="text1"/>
          <w:sz w:val="28"/>
          <w:szCs w:val="28"/>
        </w:rPr>
        <w:t>正三和弦</w:t>
      </w:r>
    </w:p>
    <w:p w14:paraId="1563F639" w14:textId="513FE92C" w:rsidR="001F0248" w:rsidRPr="001E0E5E" w:rsidRDefault="001E0E5E" w:rsidP="001E0E5E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Pr="001E0E5E">
        <w:rPr>
          <w:rFonts w:ascii="仿宋" w:eastAsia="仿宋" w:hAnsi="仿宋" w:hint="eastAsia"/>
          <w:color w:val="000000" w:themeColor="text1"/>
          <w:sz w:val="28"/>
          <w:szCs w:val="28"/>
        </w:rPr>
        <w:t>正三和弦的功能体系</w:t>
      </w:r>
    </w:p>
    <w:p w14:paraId="1602B5F3" w14:textId="152E34C3" w:rsidR="001E0E5E" w:rsidRDefault="001E0E5E" w:rsidP="001E0E5E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2.正三和弦原位及转位</w:t>
      </w:r>
    </w:p>
    <w:p w14:paraId="47F4FCBE" w14:textId="3170AF9C" w:rsidR="001E0E5E" w:rsidRDefault="001E0E5E" w:rsidP="001E0E5E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3.</w:t>
      </w:r>
      <w:r w:rsidR="00B46503">
        <w:rPr>
          <w:rFonts w:ascii="仿宋" w:eastAsia="仿宋" w:hAnsi="仿宋" w:hint="eastAsia"/>
          <w:color w:val="000000" w:themeColor="text1"/>
          <w:sz w:val="28"/>
          <w:szCs w:val="28"/>
        </w:rPr>
        <w:t>终止、乐段、乐句</w:t>
      </w:r>
    </w:p>
    <w:p w14:paraId="30064BCC" w14:textId="55203AAC" w:rsidR="00B46503" w:rsidRDefault="00B46503" w:rsidP="005D0AC6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二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部分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属七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和弦</w:t>
      </w:r>
    </w:p>
    <w:p w14:paraId="1F25B82A" w14:textId="22F694A2" w:rsidR="001F0248" w:rsidRPr="00B46503" w:rsidRDefault="00B46503" w:rsidP="00B46503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lastRenderedPageBreak/>
        <w:t>1.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原位属七和弦</w:t>
      </w:r>
    </w:p>
    <w:p w14:paraId="36A4B70A" w14:textId="51981C42" w:rsidR="00B46503" w:rsidRDefault="00B46503" w:rsidP="00B46503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2.属七和弦的转位</w:t>
      </w:r>
    </w:p>
    <w:p w14:paraId="30E288CE" w14:textId="494F21F3" w:rsidR="00B46503" w:rsidRDefault="00B46503" w:rsidP="00B46503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第三部分 副三和弦</w:t>
      </w:r>
    </w:p>
    <w:p w14:paraId="68BD48D7" w14:textId="60F6C90E" w:rsidR="00B46503" w:rsidRPr="00400D30" w:rsidRDefault="00400D30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B46503" w:rsidRPr="00400D30">
        <w:rPr>
          <w:rFonts w:ascii="仿宋" w:eastAsia="仿宋" w:hAnsi="仿宋" w:hint="eastAsia"/>
          <w:color w:val="000000" w:themeColor="text1"/>
          <w:sz w:val="28"/>
          <w:szCs w:val="28"/>
        </w:rPr>
        <w:t>副三和弦的和声功能与和弦序进</w:t>
      </w:r>
    </w:p>
    <w:p w14:paraId="16993D94" w14:textId="7E31603C" w:rsidR="00180942" w:rsidRPr="00400D30" w:rsidRDefault="00400D30" w:rsidP="00400D30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 w:rsidR="00B46503" w:rsidRPr="00400D30">
        <w:rPr>
          <w:rFonts w:ascii="仿宋" w:eastAsia="仿宋" w:hAnsi="仿宋" w:hint="eastAsia"/>
          <w:color w:val="000000" w:themeColor="text1"/>
          <w:sz w:val="28"/>
          <w:szCs w:val="28"/>
        </w:rPr>
        <w:t>各级副三、副七和弦</w:t>
      </w:r>
    </w:p>
    <w:p w14:paraId="2D2C69BE" w14:textId="5077C581" w:rsidR="00180942" w:rsidRPr="00180942" w:rsidRDefault="00180942" w:rsidP="00180942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第四部分 </w:t>
      </w:r>
      <w:r w:rsidRPr="00180942">
        <w:rPr>
          <w:rFonts w:ascii="仿宋" w:eastAsia="仿宋" w:hAnsi="仿宋" w:hint="eastAsia"/>
          <w:color w:val="000000" w:themeColor="text1"/>
          <w:sz w:val="28"/>
          <w:szCs w:val="28"/>
        </w:rPr>
        <w:t>和弦外音</w:t>
      </w:r>
    </w:p>
    <w:p w14:paraId="1BE16595" w14:textId="2D2197DC" w:rsidR="00180942" w:rsidRPr="00400D30" w:rsidRDefault="00400D30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经过</w:t>
      </w:r>
      <w:r w:rsidR="00B37F11">
        <w:rPr>
          <w:rFonts w:ascii="仿宋" w:eastAsia="仿宋" w:hAnsi="仿宋" w:hint="eastAsia"/>
          <w:color w:val="000000" w:themeColor="text1"/>
          <w:sz w:val="28"/>
          <w:szCs w:val="28"/>
        </w:rPr>
        <w:t>音</w:t>
      </w:r>
    </w:p>
    <w:p w14:paraId="3102CA84" w14:textId="7BC99ACE" w:rsidR="00180942" w:rsidRDefault="00400D30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辅助音</w:t>
      </w:r>
    </w:p>
    <w:p w14:paraId="68F216F3" w14:textId="16D15EB7" w:rsidR="008D57F5" w:rsidRDefault="008D57F5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3.先现音</w:t>
      </w:r>
    </w:p>
    <w:p w14:paraId="0EFBF917" w14:textId="5E99E164" w:rsidR="008D57F5" w:rsidRPr="00400D30" w:rsidRDefault="008D57F5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4.延留音</w:t>
      </w:r>
    </w:p>
    <w:p w14:paraId="50559C7A" w14:textId="77777777" w:rsidR="00180942" w:rsidRDefault="00180942" w:rsidP="00180942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第五部分 离调和弦</w:t>
      </w:r>
    </w:p>
    <w:p w14:paraId="7F60CC35" w14:textId="168DC322" w:rsidR="00180942" w:rsidRDefault="008D57F5" w:rsidP="00180942">
      <w:pPr>
        <w:pStyle w:val="a7"/>
        <w:numPr>
          <w:ilvl w:val="0"/>
          <w:numId w:val="8"/>
        </w:numPr>
        <w:spacing w:line="580" w:lineRule="exact"/>
        <w:ind w:firstLineChars="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重属和弦</w:t>
      </w:r>
    </w:p>
    <w:p w14:paraId="3F870FEE" w14:textId="264609E5" w:rsidR="00180942" w:rsidRDefault="008D57F5" w:rsidP="00180942">
      <w:pPr>
        <w:pStyle w:val="a7"/>
        <w:numPr>
          <w:ilvl w:val="0"/>
          <w:numId w:val="8"/>
        </w:numPr>
        <w:spacing w:line="580" w:lineRule="exact"/>
        <w:ind w:firstLineChars="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副属和弦</w:t>
      </w:r>
    </w:p>
    <w:bookmarkEnd w:id="0"/>
    <w:p w14:paraId="40D3F64F" w14:textId="229B5BC6" w:rsidR="00180942" w:rsidRPr="00B37F11" w:rsidRDefault="00400D30" w:rsidP="008D57F5">
      <w:pPr>
        <w:spacing w:line="580" w:lineRule="exact"/>
        <w:ind w:left="560"/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</w:pPr>
      <w:r w:rsidRPr="00B37F11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作品分析</w:t>
      </w:r>
    </w:p>
    <w:p w14:paraId="31EAD282" w14:textId="3585ED5E" w:rsidR="00400D30" w:rsidRDefault="00400D30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第一部分 音乐的表现手段</w:t>
      </w:r>
    </w:p>
    <w:p w14:paraId="189AA104" w14:textId="794A7A33" w:rsidR="00400D30" w:rsidRPr="001E0E5E" w:rsidRDefault="00400D30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1.音乐的基本表现手段</w:t>
      </w:r>
    </w:p>
    <w:p w14:paraId="7F1FDD7B" w14:textId="18815DEB" w:rsidR="00400D30" w:rsidRDefault="00400D30" w:rsidP="00400D30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2.音乐的整体性表现手段</w:t>
      </w:r>
    </w:p>
    <w:p w14:paraId="5A3AC447" w14:textId="1303795D" w:rsidR="00400D30" w:rsidRDefault="00400D30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第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二</w:t>
      </w:r>
      <w:r w:rsidRPr="00B46503">
        <w:rPr>
          <w:rFonts w:ascii="仿宋" w:eastAsia="仿宋" w:hAnsi="仿宋" w:hint="eastAsia"/>
          <w:color w:val="000000" w:themeColor="text1"/>
          <w:sz w:val="28"/>
          <w:szCs w:val="28"/>
        </w:rPr>
        <w:t>部分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 xml:space="preserve">  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各类曲式</w:t>
      </w:r>
    </w:p>
    <w:p w14:paraId="1B88C20B" w14:textId="31648BEC" w:rsidR="00400D30" w:rsidRPr="00B46503" w:rsidRDefault="00400D30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一部曲式</w:t>
      </w:r>
    </w:p>
    <w:p w14:paraId="6888E933" w14:textId="313ED14D" w:rsidR="00400D30" w:rsidRDefault="00400D30" w:rsidP="00400D30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2.</w:t>
      </w:r>
      <w:r w:rsidR="008D57F5">
        <w:rPr>
          <w:rFonts w:ascii="仿宋" w:eastAsia="仿宋" w:hAnsi="仿宋" w:hint="eastAsia"/>
          <w:color w:val="000000" w:themeColor="text1"/>
          <w:sz w:val="28"/>
          <w:szCs w:val="28"/>
        </w:rPr>
        <w:t>单二部曲式</w:t>
      </w:r>
    </w:p>
    <w:p w14:paraId="7D6DE02B" w14:textId="1FF664D6" w:rsidR="00400D30" w:rsidRPr="00400D30" w:rsidRDefault="008D57F5" w:rsidP="00400D30">
      <w:pPr>
        <w:spacing w:line="580" w:lineRule="exact"/>
        <w:ind w:firstLineChars="200" w:firstLine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3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单三部曲式</w:t>
      </w:r>
    </w:p>
    <w:p w14:paraId="7B3DBFC3" w14:textId="59F740F2" w:rsidR="00400D30" w:rsidRDefault="008D57F5" w:rsidP="00400D30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</w:t>
      </w:r>
      <w:r w:rsidR="00400D30">
        <w:rPr>
          <w:rFonts w:ascii="仿宋" w:eastAsia="仿宋" w:hAnsi="仿宋" w:hint="eastAsia"/>
          <w:color w:val="000000" w:themeColor="text1"/>
          <w:sz w:val="28"/>
          <w:szCs w:val="28"/>
        </w:rPr>
        <w:t>.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复三部曲式及复二部曲式</w:t>
      </w:r>
    </w:p>
    <w:p w14:paraId="555966D1" w14:textId="4B63F864" w:rsidR="008D57F5" w:rsidRPr="00400D30" w:rsidRDefault="008D57F5" w:rsidP="00400D30">
      <w:pPr>
        <w:spacing w:line="580" w:lineRule="exact"/>
        <w:ind w:left="560"/>
        <w:rPr>
          <w:rFonts w:ascii="仿宋" w:eastAsia="仿宋" w:hAnsi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5.回旋曲式</w:t>
      </w:r>
    </w:p>
    <w:p w14:paraId="754BE052" w14:textId="50B0EDB4" w:rsidR="004A1D58" w:rsidRPr="00B37F11" w:rsidRDefault="004A1D58" w:rsidP="00B37F11">
      <w:pPr>
        <w:spacing w:line="580" w:lineRule="exact"/>
        <w:ind w:firstLineChars="200" w:firstLine="562"/>
        <w:rPr>
          <w:rFonts w:ascii="仿宋" w:eastAsia="仿宋" w:hAnsi="仿宋" w:hint="eastAsia"/>
          <w:color w:val="000000" w:themeColor="text1"/>
          <w:sz w:val="28"/>
          <w:szCs w:val="28"/>
        </w:rPr>
      </w:pP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参考教材或主要参考书：</w:t>
      </w:r>
    </w:p>
    <w:p w14:paraId="7AE9A8B7" w14:textId="471C175E" w:rsidR="004A1D58" w:rsidRDefault="004A1D58" w:rsidP="00777397">
      <w:pPr>
        <w:snapToGrid w:val="0"/>
        <w:spacing w:line="580" w:lineRule="exact"/>
        <w:ind w:firstLine="585"/>
        <w:rPr>
          <w:rFonts w:ascii="仿宋" w:eastAsia="仿宋" w:hAnsi="仿宋" w:hint="eastAsia"/>
          <w:b/>
          <w:color w:val="000000" w:themeColor="text1"/>
          <w:sz w:val="28"/>
          <w:szCs w:val="28"/>
        </w:rPr>
      </w:pP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《</w:t>
      </w:r>
      <w:r w:rsidR="008D57F5">
        <w:rPr>
          <w:rFonts w:ascii="仿宋" w:eastAsia="仿宋" w:hAnsi="仿宋" w:hint="eastAsia"/>
          <w:b/>
          <w:color w:val="000000" w:themeColor="text1"/>
          <w:sz w:val="28"/>
          <w:szCs w:val="28"/>
        </w:rPr>
        <w:t>和声学教程</w:t>
      </w:r>
      <w:r w:rsidR="00777397">
        <w:rPr>
          <w:rFonts w:ascii="仿宋" w:eastAsia="仿宋" w:hAnsi="仿宋" w:hint="eastAsia"/>
          <w:b/>
          <w:color w:val="000000" w:themeColor="text1"/>
          <w:sz w:val="28"/>
          <w:szCs w:val="28"/>
        </w:rPr>
        <w:t>（第三版）</w:t>
      </w: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》，</w:t>
      </w:r>
      <w:bookmarkStart w:id="1" w:name="_Hlk177160268"/>
      <w:r w:rsidR="008D57F5">
        <w:rPr>
          <w:rFonts w:ascii="仿宋" w:eastAsia="仿宋" w:hAnsi="仿宋" w:hint="eastAsia"/>
          <w:b/>
          <w:color w:val="000000" w:themeColor="text1"/>
          <w:sz w:val="28"/>
          <w:szCs w:val="28"/>
        </w:rPr>
        <w:t>伊</w:t>
      </w:r>
      <w:r w:rsidR="008D57F5" w:rsidRPr="008D57F5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杜波夫斯基</w:t>
      </w:r>
      <w:bookmarkEnd w:id="1"/>
      <w:r w:rsid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、</w:t>
      </w:r>
      <w:r w:rsidR="008D57F5">
        <w:rPr>
          <w:rFonts w:ascii="仿宋" w:eastAsia="仿宋" w:hAnsi="仿宋" w:hint="eastAsia"/>
          <w:b/>
          <w:color w:val="000000" w:themeColor="text1"/>
          <w:sz w:val="28"/>
          <w:szCs w:val="28"/>
        </w:rPr>
        <w:t>斯</w:t>
      </w:r>
      <w:r w:rsidR="008D57F5" w:rsidRPr="008D57F5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叶甫谢耶夫、</w:t>
      </w:r>
      <w:r w:rsidR="008D57F5" w:rsidRPr="008D57F5">
        <w:rPr>
          <w:rFonts w:ascii="Courier New" w:eastAsia="仿宋" w:hAnsi="Courier New" w:cs="Courier New" w:hint="eastAsia"/>
          <w:b/>
          <w:color w:val="000000" w:themeColor="text1"/>
          <w:sz w:val="28"/>
          <w:szCs w:val="28"/>
        </w:rPr>
        <w:t>伊</w:t>
      </w:r>
      <w:r w:rsidR="008D57F5" w:rsidRPr="008D57F5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8D57F5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斯波索宾</w:t>
      </w:r>
      <w:r w:rsidR="0077739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、符</w:t>
      </w:r>
      <w:r w:rsidR="00777397" w:rsidRPr="00777397">
        <w:rPr>
          <w:rFonts w:ascii="Courier New" w:eastAsia="仿宋" w:hAnsi="Courier New" w:cs="Courier New"/>
          <w:b/>
          <w:color w:val="000000" w:themeColor="text1"/>
          <w:sz w:val="28"/>
          <w:szCs w:val="28"/>
        </w:rPr>
        <w:t>•</w:t>
      </w:r>
      <w:r w:rsidR="0077739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索科洛夫 合著</w:t>
      </w: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，</w:t>
      </w:r>
      <w:r w:rsidR="00777397">
        <w:rPr>
          <w:rFonts w:ascii="仿宋" w:eastAsia="仿宋" w:hAnsi="仿宋" w:hint="eastAsia"/>
          <w:b/>
          <w:color w:val="000000" w:themeColor="text1"/>
          <w:sz w:val="28"/>
          <w:szCs w:val="28"/>
        </w:rPr>
        <w:t>人民音乐</w:t>
      </w:r>
      <w:r w:rsidRPr="00DB6798">
        <w:rPr>
          <w:rFonts w:ascii="仿宋" w:eastAsia="仿宋" w:hAnsi="仿宋" w:hint="eastAsia"/>
          <w:b/>
          <w:color w:val="000000" w:themeColor="text1"/>
          <w:sz w:val="28"/>
          <w:szCs w:val="28"/>
        </w:rPr>
        <w:t>出版社。</w:t>
      </w:r>
    </w:p>
    <w:p w14:paraId="653A0C5F" w14:textId="6CA1C490" w:rsidR="00777397" w:rsidRPr="00777397" w:rsidRDefault="00777397" w:rsidP="00777397">
      <w:pPr>
        <w:snapToGrid w:val="0"/>
        <w:spacing w:line="580" w:lineRule="exact"/>
        <w:ind w:firstLine="585"/>
        <w:rPr>
          <w:rFonts w:ascii="仿宋" w:eastAsia="仿宋" w:hAnsi="仿宋" w:hint="eastAsia"/>
          <w:b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《曲式与作品分析（修订版）》，吴祖强编著，人民音乐出版社。</w:t>
      </w:r>
    </w:p>
    <w:sectPr w:rsidR="00777397" w:rsidRPr="0077739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5A27C" w14:textId="77777777" w:rsidR="0067273E" w:rsidRDefault="0067273E">
      <w:pPr>
        <w:rPr>
          <w:rFonts w:hint="eastAsia"/>
        </w:rPr>
      </w:pPr>
      <w:r>
        <w:separator/>
      </w:r>
    </w:p>
  </w:endnote>
  <w:endnote w:type="continuationSeparator" w:id="0">
    <w:p w14:paraId="1CC04078" w14:textId="77777777" w:rsidR="0067273E" w:rsidRDefault="006727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73096121"/>
    </w:sdtPr>
    <w:sdtContent>
      <w:p w14:paraId="48A34CCF" w14:textId="7B959D99" w:rsidR="00464E8D" w:rsidRDefault="00E43FC5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AC6" w:rsidRPr="005D0AC6">
          <w:rPr>
            <w:noProof/>
            <w:lang w:val="zh-CN"/>
          </w:rPr>
          <w:t>1</w:t>
        </w:r>
        <w:r>
          <w:fldChar w:fldCharType="end"/>
        </w:r>
      </w:p>
    </w:sdtContent>
  </w:sdt>
  <w:p w14:paraId="3BC686E1" w14:textId="77777777" w:rsidR="00464E8D" w:rsidRDefault="00464E8D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FA9FF" w14:textId="77777777" w:rsidR="0067273E" w:rsidRDefault="0067273E">
      <w:pPr>
        <w:rPr>
          <w:rFonts w:hint="eastAsia"/>
        </w:rPr>
      </w:pPr>
      <w:r>
        <w:separator/>
      </w:r>
    </w:p>
  </w:footnote>
  <w:footnote w:type="continuationSeparator" w:id="0">
    <w:p w14:paraId="063DBB03" w14:textId="77777777" w:rsidR="0067273E" w:rsidRDefault="0067273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21B07"/>
    <w:multiLevelType w:val="hybridMultilevel"/>
    <w:tmpl w:val="AD7617C8"/>
    <w:lvl w:ilvl="0" w:tplc="A65CC8A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1" w15:restartNumberingAfterBreak="0">
    <w:nsid w:val="233A289B"/>
    <w:multiLevelType w:val="hybridMultilevel"/>
    <w:tmpl w:val="BD0C2628"/>
    <w:lvl w:ilvl="0" w:tplc="63E23E3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2" w15:restartNumberingAfterBreak="0">
    <w:nsid w:val="2B2E426D"/>
    <w:multiLevelType w:val="hybridMultilevel"/>
    <w:tmpl w:val="CC2C438C"/>
    <w:lvl w:ilvl="0" w:tplc="04265D9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3" w15:restartNumberingAfterBreak="0">
    <w:nsid w:val="33587560"/>
    <w:multiLevelType w:val="hybridMultilevel"/>
    <w:tmpl w:val="4AD8D41A"/>
    <w:lvl w:ilvl="0" w:tplc="09705848">
      <w:start w:val="1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40"/>
      </w:pPr>
    </w:lvl>
    <w:lvl w:ilvl="2" w:tplc="0409001B" w:tentative="1">
      <w:start w:val="1"/>
      <w:numFmt w:val="lowerRoman"/>
      <w:lvlText w:val="%3."/>
      <w:lvlJc w:val="right"/>
      <w:pPr>
        <w:ind w:left="2240" w:hanging="440"/>
      </w:pPr>
    </w:lvl>
    <w:lvl w:ilvl="3" w:tplc="0409000F" w:tentative="1">
      <w:start w:val="1"/>
      <w:numFmt w:val="decimal"/>
      <w:lvlText w:val="%4."/>
      <w:lvlJc w:val="left"/>
      <w:pPr>
        <w:ind w:left="2680" w:hanging="440"/>
      </w:pPr>
    </w:lvl>
    <w:lvl w:ilvl="4" w:tplc="04090019" w:tentative="1">
      <w:start w:val="1"/>
      <w:numFmt w:val="lowerLetter"/>
      <w:lvlText w:val="%5)"/>
      <w:lvlJc w:val="left"/>
      <w:pPr>
        <w:ind w:left="3120" w:hanging="440"/>
      </w:pPr>
    </w:lvl>
    <w:lvl w:ilvl="5" w:tplc="0409001B" w:tentative="1">
      <w:start w:val="1"/>
      <w:numFmt w:val="lowerRoman"/>
      <w:lvlText w:val="%6."/>
      <w:lvlJc w:val="right"/>
      <w:pPr>
        <w:ind w:left="3560" w:hanging="440"/>
      </w:pPr>
    </w:lvl>
    <w:lvl w:ilvl="6" w:tplc="0409000F" w:tentative="1">
      <w:start w:val="1"/>
      <w:numFmt w:val="decimal"/>
      <w:lvlText w:val="%7."/>
      <w:lvlJc w:val="left"/>
      <w:pPr>
        <w:ind w:left="4000" w:hanging="440"/>
      </w:pPr>
    </w:lvl>
    <w:lvl w:ilvl="7" w:tplc="04090019" w:tentative="1">
      <w:start w:val="1"/>
      <w:numFmt w:val="lowerLetter"/>
      <w:lvlText w:val="%8)"/>
      <w:lvlJc w:val="left"/>
      <w:pPr>
        <w:ind w:left="4440" w:hanging="440"/>
      </w:pPr>
    </w:lvl>
    <w:lvl w:ilvl="8" w:tplc="0409001B" w:tentative="1">
      <w:start w:val="1"/>
      <w:numFmt w:val="lowerRoman"/>
      <w:lvlText w:val="%9."/>
      <w:lvlJc w:val="right"/>
      <w:pPr>
        <w:ind w:left="4880" w:hanging="440"/>
      </w:pPr>
    </w:lvl>
  </w:abstractNum>
  <w:abstractNum w:abstractNumId="4" w15:restartNumberingAfterBreak="0">
    <w:nsid w:val="507F6926"/>
    <w:multiLevelType w:val="hybridMultilevel"/>
    <w:tmpl w:val="DAE2B1BE"/>
    <w:lvl w:ilvl="0" w:tplc="D70C97B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5" w15:restartNumberingAfterBreak="0">
    <w:nsid w:val="5907FE2A"/>
    <w:multiLevelType w:val="singleLevel"/>
    <w:tmpl w:val="5907FE2A"/>
    <w:lvl w:ilvl="0">
      <w:start w:val="3"/>
      <w:numFmt w:val="chineseCounting"/>
      <w:suff w:val="nothing"/>
      <w:lvlText w:val="%1、"/>
      <w:lvlJc w:val="left"/>
    </w:lvl>
  </w:abstractNum>
  <w:abstractNum w:abstractNumId="6" w15:restartNumberingAfterBreak="0">
    <w:nsid w:val="5A6B7A72"/>
    <w:multiLevelType w:val="hybridMultilevel"/>
    <w:tmpl w:val="FA08872E"/>
    <w:lvl w:ilvl="0" w:tplc="062C0B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7" w15:restartNumberingAfterBreak="0">
    <w:nsid w:val="65B6450F"/>
    <w:multiLevelType w:val="hybridMultilevel"/>
    <w:tmpl w:val="EA6251AC"/>
    <w:lvl w:ilvl="0" w:tplc="8542B10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8" w15:restartNumberingAfterBreak="0">
    <w:nsid w:val="679A5B3C"/>
    <w:multiLevelType w:val="hybridMultilevel"/>
    <w:tmpl w:val="60DE7FE8"/>
    <w:lvl w:ilvl="0" w:tplc="D95E854E">
      <w:start w:val="1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0" w:hanging="440"/>
      </w:pPr>
    </w:lvl>
    <w:lvl w:ilvl="2" w:tplc="0409001B" w:tentative="1">
      <w:start w:val="1"/>
      <w:numFmt w:val="lowerRoman"/>
      <w:lvlText w:val="%3."/>
      <w:lvlJc w:val="right"/>
      <w:pPr>
        <w:ind w:left="2020" w:hanging="440"/>
      </w:pPr>
    </w:lvl>
    <w:lvl w:ilvl="3" w:tplc="0409000F" w:tentative="1">
      <w:start w:val="1"/>
      <w:numFmt w:val="decimal"/>
      <w:lvlText w:val="%4."/>
      <w:lvlJc w:val="left"/>
      <w:pPr>
        <w:ind w:left="2460" w:hanging="440"/>
      </w:pPr>
    </w:lvl>
    <w:lvl w:ilvl="4" w:tplc="04090019" w:tentative="1">
      <w:start w:val="1"/>
      <w:numFmt w:val="lowerLetter"/>
      <w:lvlText w:val="%5)"/>
      <w:lvlJc w:val="left"/>
      <w:pPr>
        <w:ind w:left="2900" w:hanging="440"/>
      </w:pPr>
    </w:lvl>
    <w:lvl w:ilvl="5" w:tplc="0409001B" w:tentative="1">
      <w:start w:val="1"/>
      <w:numFmt w:val="lowerRoman"/>
      <w:lvlText w:val="%6."/>
      <w:lvlJc w:val="right"/>
      <w:pPr>
        <w:ind w:left="3340" w:hanging="440"/>
      </w:pPr>
    </w:lvl>
    <w:lvl w:ilvl="6" w:tplc="0409000F" w:tentative="1">
      <w:start w:val="1"/>
      <w:numFmt w:val="decimal"/>
      <w:lvlText w:val="%7."/>
      <w:lvlJc w:val="left"/>
      <w:pPr>
        <w:ind w:left="3780" w:hanging="440"/>
      </w:pPr>
    </w:lvl>
    <w:lvl w:ilvl="7" w:tplc="04090019" w:tentative="1">
      <w:start w:val="1"/>
      <w:numFmt w:val="lowerLetter"/>
      <w:lvlText w:val="%8)"/>
      <w:lvlJc w:val="left"/>
      <w:pPr>
        <w:ind w:left="4220" w:hanging="440"/>
      </w:pPr>
    </w:lvl>
    <w:lvl w:ilvl="8" w:tplc="0409001B" w:tentative="1">
      <w:start w:val="1"/>
      <w:numFmt w:val="lowerRoman"/>
      <w:lvlText w:val="%9."/>
      <w:lvlJc w:val="right"/>
      <w:pPr>
        <w:ind w:left="4660" w:hanging="440"/>
      </w:pPr>
    </w:lvl>
  </w:abstractNum>
  <w:num w:numId="1" w16cid:durableId="1838497968">
    <w:abstractNumId w:val="5"/>
  </w:num>
  <w:num w:numId="2" w16cid:durableId="549419741">
    <w:abstractNumId w:val="6"/>
  </w:num>
  <w:num w:numId="3" w16cid:durableId="610623193">
    <w:abstractNumId w:val="8"/>
  </w:num>
  <w:num w:numId="4" w16cid:durableId="1721321993">
    <w:abstractNumId w:val="2"/>
  </w:num>
  <w:num w:numId="5" w16cid:durableId="529532382">
    <w:abstractNumId w:val="7"/>
  </w:num>
  <w:num w:numId="6" w16cid:durableId="108159268">
    <w:abstractNumId w:val="4"/>
  </w:num>
  <w:num w:numId="7" w16cid:durableId="773015687">
    <w:abstractNumId w:val="1"/>
  </w:num>
  <w:num w:numId="8" w16cid:durableId="393431997">
    <w:abstractNumId w:val="0"/>
  </w:num>
  <w:num w:numId="9" w16cid:durableId="1404066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8D"/>
    <w:rsid w:val="00020EB9"/>
    <w:rsid w:val="000443A7"/>
    <w:rsid w:val="00050F4C"/>
    <w:rsid w:val="00077F3B"/>
    <w:rsid w:val="000B129D"/>
    <w:rsid w:val="00116FF5"/>
    <w:rsid w:val="00160204"/>
    <w:rsid w:val="00180942"/>
    <w:rsid w:val="001E0E5E"/>
    <w:rsid w:val="001F0248"/>
    <w:rsid w:val="00234834"/>
    <w:rsid w:val="00254848"/>
    <w:rsid w:val="0035246B"/>
    <w:rsid w:val="00396362"/>
    <w:rsid w:val="003C5D37"/>
    <w:rsid w:val="003E692F"/>
    <w:rsid w:val="00400D30"/>
    <w:rsid w:val="00464E8D"/>
    <w:rsid w:val="004A1D58"/>
    <w:rsid w:val="004F795F"/>
    <w:rsid w:val="00504E24"/>
    <w:rsid w:val="00537810"/>
    <w:rsid w:val="00546008"/>
    <w:rsid w:val="005D0AC6"/>
    <w:rsid w:val="0067273E"/>
    <w:rsid w:val="006C4B0C"/>
    <w:rsid w:val="00767F41"/>
    <w:rsid w:val="00777397"/>
    <w:rsid w:val="00777A0C"/>
    <w:rsid w:val="008461CB"/>
    <w:rsid w:val="008550F5"/>
    <w:rsid w:val="008D57F5"/>
    <w:rsid w:val="00935B04"/>
    <w:rsid w:val="00980829"/>
    <w:rsid w:val="00985E37"/>
    <w:rsid w:val="00A16ACF"/>
    <w:rsid w:val="00A50927"/>
    <w:rsid w:val="00B21E05"/>
    <w:rsid w:val="00B37F11"/>
    <w:rsid w:val="00B41F7D"/>
    <w:rsid w:val="00B46503"/>
    <w:rsid w:val="00B716DF"/>
    <w:rsid w:val="00B85D75"/>
    <w:rsid w:val="00C93FF9"/>
    <w:rsid w:val="00CE4738"/>
    <w:rsid w:val="00D05A76"/>
    <w:rsid w:val="00D936FE"/>
    <w:rsid w:val="00DB6798"/>
    <w:rsid w:val="00DE5167"/>
    <w:rsid w:val="00DF537A"/>
    <w:rsid w:val="00E07497"/>
    <w:rsid w:val="00E15633"/>
    <w:rsid w:val="00E43FC5"/>
    <w:rsid w:val="00ED78A1"/>
    <w:rsid w:val="00F30D59"/>
    <w:rsid w:val="00F6552F"/>
    <w:rsid w:val="00FD1B76"/>
    <w:rsid w:val="00FE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4B42A"/>
  <w15:docId w15:val="{BB78714B-074B-46F5-8D6B-157BB985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D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A1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A1D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rsid w:val="00077F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104</Words>
  <Characters>598</Characters>
  <Application>Microsoft Office Word</Application>
  <DocSecurity>0</DocSecurity>
  <Lines>4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Sweaselm Loser</cp:lastModifiedBy>
  <cp:revision>6</cp:revision>
  <dcterms:created xsi:type="dcterms:W3CDTF">2023-09-11T03:41:00Z</dcterms:created>
  <dcterms:modified xsi:type="dcterms:W3CDTF">2024-09-18T13:29:00Z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AFE5654CBB11B454203479605558A151</vt:lpwstr>
  </property>
</Properties>
</file>